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CE746" w14:textId="77777777" w:rsidR="00BD4107" w:rsidRDefault="00000000">
      <w:pPr>
        <w:pBdr>
          <w:bottom w:val="single" w:sz="6" w:space="4" w:color="2E75B6"/>
        </w:pBdr>
        <w:spacing w:after="200"/>
      </w:pPr>
      <w:r>
        <w:rPr>
          <w:b/>
          <w:bCs/>
          <w:color w:val="2E75B6"/>
        </w:rPr>
        <w:t>National Transit Station Atlas — Census Blocks</w:t>
      </w:r>
      <w:r>
        <w:rPr>
          <w:color w:val="999999"/>
        </w:rPr>
        <w:t xml:space="preserve">   |   </w:t>
      </w:r>
      <w:r>
        <w:rPr>
          <w:color w:val="555555"/>
        </w:rPr>
        <w:t>census_blocks_aggregate.csv — Data Dictionary</w:t>
      </w:r>
    </w:p>
    <w:p w14:paraId="2151123E" w14:textId="77777777" w:rsidR="00BD4107" w:rsidRDefault="00000000">
      <w:pPr>
        <w:spacing w:before="200" w:after="80"/>
      </w:pPr>
      <w:r>
        <w:rPr>
          <w:b/>
          <w:bCs/>
          <w:color w:val="1F4E79"/>
          <w:sz w:val="52"/>
          <w:szCs w:val="52"/>
        </w:rPr>
        <w:t>Data Dictionary</w:t>
      </w:r>
    </w:p>
    <w:p w14:paraId="3E3595A3" w14:textId="77777777" w:rsidR="00BD4107" w:rsidRDefault="00000000">
      <w:pPr>
        <w:spacing w:after="60"/>
      </w:pPr>
      <w:r>
        <w:rPr>
          <w:b/>
          <w:bCs/>
          <w:color w:val="2E75B6"/>
          <w:sz w:val="28"/>
          <w:szCs w:val="28"/>
        </w:rPr>
        <w:t>census_blocks_aggregate.csv</w:t>
      </w:r>
    </w:p>
    <w:p w14:paraId="28BA7086" w14:textId="77777777" w:rsidR="00BD4107" w:rsidRDefault="00000000">
      <w:pPr>
        <w:spacing w:after="60"/>
      </w:pPr>
      <w:r>
        <w:rPr>
          <w:color w:val="333333"/>
          <w:sz w:val="24"/>
          <w:szCs w:val="24"/>
        </w:rPr>
        <w:t>National Transit Station Atlas — Census Demographics Module</w:t>
      </w:r>
    </w:p>
    <w:p w14:paraId="137B8426" w14:textId="2F7BF933" w:rsidR="00BD4107" w:rsidRDefault="004276AC">
      <w:pPr>
        <w:spacing w:after="300"/>
      </w:pPr>
      <w:hyperlink r:id="rId5" w:history="1">
        <w:r w:rsidR="00000000" w:rsidRPr="004276AC">
          <w:rPr>
            <w:rStyle w:val="Hyperlink"/>
          </w:rPr>
          <w:t>Tr</w:t>
        </w:r>
        <w:r w:rsidRPr="004276AC">
          <w:rPr>
            <w:rStyle w:val="Hyperlink"/>
          </w:rPr>
          <w:t>ansit Oriented Discoveries</w:t>
        </w:r>
      </w:hyperlink>
      <w:r>
        <w:rPr>
          <w:color w:val="666666"/>
        </w:rPr>
        <w:t xml:space="preserve"> </w:t>
      </w:r>
      <w:r w:rsidR="00000000">
        <w:rPr>
          <w:color w:val="666666"/>
        </w:rPr>
        <w:t>| Schneider Analytics LLC</w:t>
      </w:r>
    </w:p>
    <w:p w14:paraId="04895384" w14:textId="77777777" w:rsidR="00BD4107" w:rsidRDefault="00000000">
      <w:pPr>
        <w:pBdr>
          <w:bottom w:val="single" w:sz="4" w:space="2" w:color="2E75B6"/>
        </w:pBdr>
        <w:spacing w:before="200" w:after="160"/>
      </w:pPr>
      <w:r>
        <w:rPr>
          <w:b/>
          <w:bCs/>
          <w:color w:val="1F4E79"/>
          <w:sz w:val="28"/>
          <w:szCs w:val="28"/>
        </w:rPr>
        <w:t>Overview</w:t>
      </w:r>
    </w:p>
    <w:p w14:paraId="23559ACA" w14:textId="77777777" w:rsidR="00BD4107" w:rsidRDefault="00000000">
      <w:pPr>
        <w:spacing w:after="160"/>
      </w:pPr>
      <w:r>
        <w:t xml:space="preserve">This file contains 2020 Decennial Census data on population, housing, and race and ethnicity aggregated to station areas for transit stations in the National Transit Station Atlas. Each row represents one transit station. Data are drawn from the 2020 Census Demographic and Housing Characteristics (DHC) file at the census block level and aggregated by summing all blocks whose centroids fall within a </w:t>
      </w:r>
      <w:proofErr w:type="gramStart"/>
      <w:r>
        <w:t>half-mile</w:t>
      </w:r>
      <w:proofErr w:type="gramEnd"/>
      <w:r>
        <w:t xml:space="preserve"> (0.5-mile) radius of the station centroid.</w:t>
      </w:r>
    </w:p>
    <w:p w14:paraId="261FF4D3" w14:textId="77777777" w:rsidR="00BD4107" w:rsidRDefault="00000000">
      <w:pPr>
        <w:spacing w:after="160"/>
      </w:pPr>
      <w:r>
        <w:t>The file contains 26 columns organized into six thematic sections: station identifiers, geographic identifiers, population, housing, race and ethnicity counts, and race and ethnicity percentages. Race and ethnicity categories follow the definitions established by the U.S. Office of Management and Budget (OMB) and operationalized by the Census Bureau in the 2020 Census questionnaire. Hispanic or Latino origin is treated as an ethnicity, not a race, consistent with Census Bureau methodology; individuals of Hispanic origin may appear in any race category.</w:t>
      </w:r>
    </w:p>
    <w:p w14:paraId="33001A65" w14:textId="77777777" w:rsidR="00BD4107" w:rsidRDefault="00000000">
      <w:pPr>
        <w:spacing w:after="300"/>
      </w:pPr>
      <w:r>
        <w:t>Note: Because census blocks do not align precisely with half-mile buffers, this file uses centroid-based aggregation rather than areal interpolation. Blocks whose centroids fall just outside the half-mile boundary are excluded even if a large portion of their area is within the buffer. This approach is consistent with the methodology used in other Atlas datasets. Stations located in low-density or rural areas may have few blocks in their station area; a small number of stations have zero population.</w:t>
      </w:r>
    </w:p>
    <w:p w14:paraId="26016311" w14:textId="77777777" w:rsidR="00BD4107" w:rsidRDefault="00000000">
      <w:pPr>
        <w:pBdr>
          <w:bottom w:val="single" w:sz="4" w:space="2" w:color="2E75B6"/>
        </w:pBdr>
        <w:spacing w:before="200" w:after="200"/>
      </w:pPr>
      <w:r>
        <w:rPr>
          <w:b/>
          <w:bCs/>
          <w:color w:val="1F4E79"/>
          <w:sz w:val="28"/>
          <w:szCs w:val="28"/>
        </w:rPr>
        <w:t>Column Reference</w:t>
      </w:r>
    </w:p>
    <w:p w14:paraId="1E425CDE" w14:textId="77777777" w:rsidR="00BD4107" w:rsidRDefault="00000000">
      <w:pPr>
        <w:spacing w:after="200"/>
      </w:pPr>
      <w:r>
        <w:t>The table below defines all 26 columns in the file. Columns are organized into 6 thematic sections.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25"/>
        <w:gridCol w:w="873"/>
        <w:gridCol w:w="1340"/>
        <w:gridCol w:w="4422"/>
      </w:tblGrid>
      <w:tr w:rsidR="00BD4107" w14:paraId="340AB53C"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72F17461" w14:textId="77777777" w:rsidR="00BD4107" w:rsidRDefault="00000000">
            <w:r>
              <w:rPr>
                <w:b/>
                <w:bCs/>
                <w:color w:val="FFFFFF"/>
              </w:rPr>
              <w:t>SECTION 1 — Station Identifiers</w:t>
            </w:r>
          </w:p>
        </w:tc>
      </w:tr>
      <w:tr w:rsidR="00BD4107" w14:paraId="669A6820"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9D78C5A" w14:textId="77777777" w:rsidR="00BD4107" w:rsidRDefault="00000000">
            <w:r>
              <w:rPr>
                <w:b/>
                <w:bCs/>
                <w:color w:val="FFFFFF"/>
                <w:sz w:val="18"/>
                <w:szCs w:val="18"/>
              </w:rPr>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7D300C18"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374CE5C9"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C182D9C" w14:textId="77777777" w:rsidR="00BD4107" w:rsidRDefault="00000000">
            <w:r>
              <w:rPr>
                <w:b/>
                <w:bCs/>
                <w:color w:val="FFFFFF"/>
                <w:sz w:val="18"/>
                <w:szCs w:val="18"/>
              </w:rPr>
              <w:t>Definition</w:t>
            </w:r>
          </w:p>
        </w:tc>
      </w:tr>
      <w:tr w:rsidR="00BD4107" w14:paraId="258B6674"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4C998524" w14:textId="77777777" w:rsidR="00BD4107" w:rsidRDefault="00000000">
            <w:proofErr w:type="spellStart"/>
            <w:r>
              <w:rPr>
                <w:rFonts w:ascii="Courier New" w:eastAsia="Courier New" w:hAnsi="Courier New" w:cs="Courier New"/>
                <w:b/>
                <w:bCs/>
                <w:sz w:val="18"/>
                <w:szCs w:val="18"/>
              </w:rPr>
              <w:t>station_name</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959709" w14:textId="77777777" w:rsidR="00BD4107" w:rsidRDefault="00000000">
            <w:r>
              <w:rPr>
                <w:sz w:val="18"/>
                <w:szCs w:val="18"/>
              </w:rPr>
              <w:t>Text</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D00FC1" w14:textId="77777777" w:rsidR="00BD4107" w:rsidRDefault="00000000">
            <w:r>
              <w:rPr>
                <w:sz w:val="18"/>
                <w:szCs w:val="18"/>
              </w:rPr>
              <w:t>—</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F95700" w14:textId="77777777" w:rsidR="00BD4107" w:rsidRDefault="00000000">
            <w:r>
              <w:rPr>
                <w:sz w:val="18"/>
                <w:szCs w:val="18"/>
              </w:rPr>
              <w:t>Full name of the transit station as reported to the National Transit Database (NTD). Names are standardized to all-caps and may include line or direction suffixes for multi-platform stations.</w:t>
            </w:r>
          </w:p>
        </w:tc>
      </w:tr>
      <w:tr w:rsidR="00BD4107" w14:paraId="2BFE1FD9"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6FE6469B" w14:textId="77777777" w:rsidR="00BD4107" w:rsidRDefault="00000000">
            <w:r>
              <w:rPr>
                <w:rFonts w:ascii="Courier New" w:eastAsia="Courier New" w:hAnsi="Courier New" w:cs="Courier New"/>
                <w:b/>
                <w:bCs/>
                <w:sz w:val="18"/>
                <w:szCs w:val="18"/>
              </w:rPr>
              <w:t>agency</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02F99AC" w14:textId="77777777" w:rsidR="00BD4107" w:rsidRDefault="00000000">
            <w:r>
              <w:rPr>
                <w:sz w:val="18"/>
                <w:szCs w:val="18"/>
              </w:rPr>
              <w:t>Text</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D2754F1" w14:textId="77777777" w:rsidR="00BD4107" w:rsidRDefault="00000000">
            <w:r>
              <w:rPr>
                <w:sz w:val="18"/>
                <w:szCs w:val="18"/>
              </w:rPr>
              <w:t>—</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8F28C54" w14:textId="77777777" w:rsidR="00BD4107" w:rsidRDefault="00000000">
            <w:r>
              <w:rPr>
                <w:sz w:val="18"/>
                <w:szCs w:val="18"/>
              </w:rPr>
              <w:t xml:space="preserve">Name of the transit agency that operates the station, as reported to </w:t>
            </w:r>
            <w:proofErr w:type="gramStart"/>
            <w:r>
              <w:rPr>
                <w:sz w:val="18"/>
                <w:szCs w:val="18"/>
              </w:rPr>
              <w:t>the NTD</w:t>
            </w:r>
            <w:proofErr w:type="gramEnd"/>
            <w:r>
              <w:rPr>
                <w:sz w:val="18"/>
                <w:szCs w:val="18"/>
              </w:rPr>
              <w:t xml:space="preserve">. Used together with </w:t>
            </w:r>
            <w:proofErr w:type="spellStart"/>
            <w:r>
              <w:rPr>
                <w:sz w:val="18"/>
                <w:szCs w:val="18"/>
              </w:rPr>
              <w:t>station_name</w:t>
            </w:r>
            <w:proofErr w:type="spellEnd"/>
            <w:r>
              <w:rPr>
                <w:sz w:val="18"/>
                <w:szCs w:val="18"/>
              </w:rPr>
              <w:t xml:space="preserve"> to uniquely identify a station across agencies.</w:t>
            </w:r>
          </w:p>
        </w:tc>
      </w:tr>
      <w:tr w:rsidR="00BD4107" w14:paraId="5B73FA9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4F189D8D" w14:textId="77777777" w:rsidR="00BD4107" w:rsidRDefault="00000000">
            <w:r>
              <w:rPr>
                <w:rFonts w:ascii="Courier New" w:eastAsia="Courier New" w:hAnsi="Courier New" w:cs="Courier New"/>
                <w:b/>
                <w:bCs/>
                <w:sz w:val="18"/>
                <w:szCs w:val="18"/>
              </w:rPr>
              <w:t>latitude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E60FC44"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BAB8EF" w14:textId="77777777" w:rsidR="00BD4107" w:rsidRDefault="00000000">
            <w:r>
              <w:rPr>
                <w:sz w:val="18"/>
                <w:szCs w:val="18"/>
              </w:rPr>
              <w:t>Decimal degrees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5588F5" w14:textId="77777777" w:rsidR="00BD4107" w:rsidRDefault="00000000">
            <w:r>
              <w:rPr>
                <w:sz w:val="18"/>
                <w:szCs w:val="18"/>
              </w:rPr>
              <w:t>Geographic latitude of the station centroid in WGS 84 decimal degrees. Used to spatially join census block geometries to the station area.</w:t>
            </w:r>
          </w:p>
        </w:tc>
      </w:tr>
      <w:tr w:rsidR="00BD4107" w14:paraId="2E77F7D3"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0B60652B" w14:textId="77777777" w:rsidR="00BD4107" w:rsidRDefault="00000000">
            <w:r>
              <w:rPr>
                <w:rFonts w:ascii="Courier New" w:eastAsia="Courier New" w:hAnsi="Courier New" w:cs="Courier New"/>
                <w:b/>
                <w:bCs/>
                <w:sz w:val="18"/>
                <w:szCs w:val="18"/>
              </w:rPr>
              <w:t>longitude</w:t>
            </w:r>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C15E9F5"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FBD0C7C" w14:textId="77777777" w:rsidR="00BD4107" w:rsidRDefault="00000000">
            <w:r>
              <w:rPr>
                <w:sz w:val="18"/>
                <w:szCs w:val="18"/>
              </w:rPr>
              <w:t>Decimal degrees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294B887" w14:textId="77777777" w:rsidR="00BD4107" w:rsidRDefault="00000000">
            <w:r>
              <w:rPr>
                <w:sz w:val="18"/>
                <w:szCs w:val="18"/>
              </w:rPr>
              <w:t>Geographic longitude of the station centroid in WGS 84 decimal degrees. Negative values indicate locations west of the Prime Meridian (i.e., the continental United States).</w:t>
            </w:r>
          </w:p>
        </w:tc>
      </w:tr>
      <w:tr w:rsidR="00BD4107" w14:paraId="66A6C85B"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4B6B18E4" w14:textId="77777777" w:rsidR="00BD4107" w:rsidRDefault="00000000">
            <w:r>
              <w:rPr>
                <w:b/>
                <w:bCs/>
                <w:color w:val="FFFFFF"/>
              </w:rPr>
              <w:t>SECTION 2 — Geographic Identifiers</w:t>
            </w:r>
          </w:p>
        </w:tc>
      </w:tr>
      <w:tr w:rsidR="00BD4107" w14:paraId="1DD0F8B8"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2761299F" w14:textId="77777777" w:rsidR="00BD4107" w:rsidRDefault="00000000">
            <w:r>
              <w:rPr>
                <w:b/>
                <w:bCs/>
                <w:color w:val="FFFFFF"/>
                <w:sz w:val="18"/>
                <w:szCs w:val="18"/>
              </w:rPr>
              <w:lastRenderedPageBreak/>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55867514"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22466293"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014060DF" w14:textId="77777777" w:rsidR="00BD4107" w:rsidRDefault="00000000">
            <w:r>
              <w:rPr>
                <w:b/>
                <w:bCs/>
                <w:color w:val="FFFFFF"/>
                <w:sz w:val="18"/>
                <w:szCs w:val="18"/>
              </w:rPr>
              <w:t>Definition</w:t>
            </w:r>
          </w:p>
        </w:tc>
      </w:tr>
      <w:tr w:rsidR="00BD4107" w14:paraId="53548700"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74E27D0A" w14:textId="77777777" w:rsidR="00BD4107" w:rsidRDefault="00000000">
            <w:proofErr w:type="spellStart"/>
            <w:r>
              <w:rPr>
                <w:rFonts w:ascii="Courier New" w:eastAsia="Courier New" w:hAnsi="Courier New" w:cs="Courier New"/>
                <w:b/>
                <w:bCs/>
                <w:sz w:val="18"/>
                <w:szCs w:val="18"/>
              </w:rPr>
              <w:t>state_fips</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E3D7F1"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2DFF89D" w14:textId="77777777" w:rsidR="00BD4107" w:rsidRDefault="00000000">
            <w:r>
              <w:rPr>
                <w:sz w:val="18"/>
                <w:szCs w:val="18"/>
              </w:rPr>
              <w:t>2-digit FIPS code</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51847C" w14:textId="77777777" w:rsidR="00BD4107" w:rsidRDefault="00000000">
            <w:r>
              <w:rPr>
                <w:sz w:val="18"/>
                <w:szCs w:val="18"/>
              </w:rPr>
              <w:t xml:space="preserve">Federal Information Processing Standards (FIPS) code for the U.S. state in which the station is located. Assigned by the U.S. Census Bureau. Examples: 11 = District of Columbia, 24 = Maryland, 51 = Virginia. Used to </w:t>
            </w:r>
            <w:proofErr w:type="gramStart"/>
            <w:r>
              <w:rPr>
                <w:sz w:val="18"/>
                <w:szCs w:val="18"/>
              </w:rPr>
              <w:t>join to</w:t>
            </w:r>
            <w:proofErr w:type="gramEnd"/>
            <w:r>
              <w:rPr>
                <w:sz w:val="18"/>
                <w:szCs w:val="18"/>
              </w:rPr>
              <w:t xml:space="preserve"> Census geographic reference files.</w:t>
            </w:r>
          </w:p>
        </w:tc>
      </w:tr>
      <w:tr w:rsidR="00BD4107" w14:paraId="2B8F056F"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6CCBF1E0" w14:textId="77777777" w:rsidR="00BD4107" w:rsidRDefault="00000000">
            <w:proofErr w:type="spellStart"/>
            <w:r>
              <w:rPr>
                <w:rFonts w:ascii="Courier New" w:eastAsia="Courier New" w:hAnsi="Courier New" w:cs="Courier New"/>
                <w:b/>
                <w:bCs/>
                <w:sz w:val="18"/>
                <w:szCs w:val="18"/>
              </w:rPr>
              <w:t>county_fips</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70B0746"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D22EDA9" w14:textId="77777777" w:rsidR="00BD4107" w:rsidRDefault="00000000">
            <w:r>
              <w:rPr>
                <w:sz w:val="18"/>
                <w:szCs w:val="18"/>
              </w:rPr>
              <w:t>3-digit FIPS code</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0042F15" w14:textId="77777777" w:rsidR="00BD4107" w:rsidRDefault="00000000">
            <w:r>
              <w:rPr>
                <w:sz w:val="18"/>
                <w:szCs w:val="18"/>
              </w:rPr>
              <w:t xml:space="preserve">FIPS code for the county (or county-equivalent) in which the station is located, as assigned by the Census Bureau. Combined with </w:t>
            </w:r>
            <w:proofErr w:type="spellStart"/>
            <w:r>
              <w:rPr>
                <w:sz w:val="18"/>
                <w:szCs w:val="18"/>
              </w:rPr>
              <w:t>state_fips</w:t>
            </w:r>
            <w:proofErr w:type="spellEnd"/>
            <w:r>
              <w:rPr>
                <w:sz w:val="18"/>
                <w:szCs w:val="18"/>
              </w:rPr>
              <w:t>, forms the standard 5-digit county FIPS identifier (e.g., state 11 + county 001 = 11001 for Washington, DC). For stations near county boundaries, reflects the county of the station centroid.</w:t>
            </w:r>
          </w:p>
        </w:tc>
      </w:tr>
      <w:tr w:rsidR="00BD4107" w14:paraId="126EB46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28D02DC5" w14:textId="77777777" w:rsidR="00BD4107" w:rsidRDefault="00000000">
            <w:proofErr w:type="spellStart"/>
            <w:r>
              <w:rPr>
                <w:rFonts w:ascii="Courier New" w:eastAsia="Courier New" w:hAnsi="Courier New" w:cs="Courier New"/>
                <w:b/>
                <w:bCs/>
                <w:sz w:val="18"/>
                <w:szCs w:val="18"/>
              </w:rPr>
              <w:t>primary_tract_fips</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78AC1E"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6FD4AA" w14:textId="77777777" w:rsidR="00BD4107" w:rsidRDefault="00000000">
            <w:r>
              <w:rPr>
                <w:sz w:val="18"/>
                <w:szCs w:val="18"/>
              </w:rPr>
              <w:t>Census tract code</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A3E4877" w14:textId="77777777" w:rsidR="00BD4107" w:rsidRDefault="00000000">
            <w:r>
              <w:rPr>
                <w:sz w:val="18"/>
                <w:szCs w:val="18"/>
              </w:rPr>
              <w:t>The FIPS code for the 2020 Census tract in which the station centroid falls. Census tracts are small, relatively permanent statistical subdivisions of a county, designed to contain between 1,200 and 8,000 people. This field identifies the home tract of the station, not all tracts contributing blocks to the half-mile buffer. Provided as a reference geographic identifier; all population and housing data are aggregated from census blocks, not from this tract alone.</w:t>
            </w:r>
          </w:p>
        </w:tc>
      </w:tr>
      <w:tr w:rsidR="00BD4107" w14:paraId="23335E1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3C0ABB17" w14:textId="77777777" w:rsidR="00BD4107" w:rsidRDefault="00000000">
            <w:proofErr w:type="spellStart"/>
            <w:r>
              <w:rPr>
                <w:rFonts w:ascii="Courier New" w:eastAsia="Courier New" w:hAnsi="Courier New" w:cs="Courier New"/>
                <w:b/>
                <w:bCs/>
                <w:sz w:val="18"/>
                <w:szCs w:val="18"/>
              </w:rPr>
              <w:t>blocks_within_half_mile</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2B830A2"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F2E7111" w14:textId="77777777" w:rsidR="00BD4107" w:rsidRDefault="00000000">
            <w:r>
              <w:rPr>
                <w:sz w:val="18"/>
                <w:szCs w:val="18"/>
              </w:rPr>
              <w:t>Count of blocks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3B49E8C" w14:textId="77777777" w:rsidR="00BD4107" w:rsidRDefault="00000000">
            <w:r>
              <w:rPr>
                <w:sz w:val="18"/>
                <w:szCs w:val="18"/>
              </w:rPr>
              <w:t xml:space="preserve">The number of individual 2020 Census blocks whose centroids fall within a </w:t>
            </w:r>
            <w:proofErr w:type="gramStart"/>
            <w:r>
              <w:rPr>
                <w:sz w:val="18"/>
                <w:szCs w:val="18"/>
              </w:rPr>
              <w:t>half-mile</w:t>
            </w:r>
            <w:proofErr w:type="gramEnd"/>
            <w:r>
              <w:rPr>
                <w:sz w:val="18"/>
                <w:szCs w:val="18"/>
              </w:rPr>
              <w:t xml:space="preserve"> (0.5-mile) radius of the station centroid. Census blocks are the smallest geographic unit used in the decennial census. The value reflects how many discrete block records were aggregated to produce the population, housing, and demographic totals in this row. Higher counts generally indicate denser urban environments with finer block structure.</w:t>
            </w:r>
          </w:p>
        </w:tc>
      </w:tr>
      <w:tr w:rsidR="00BD4107" w14:paraId="67C406CF"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04AC79A9" w14:textId="77777777" w:rsidR="00BD4107" w:rsidRDefault="00000000">
            <w:r>
              <w:rPr>
                <w:b/>
                <w:bCs/>
                <w:color w:val="FFFFFF"/>
              </w:rPr>
              <w:t>SECTION 3 — Population</w:t>
            </w:r>
          </w:p>
        </w:tc>
      </w:tr>
      <w:tr w:rsidR="00BD4107" w14:paraId="75A80ECB"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664618CD" w14:textId="77777777" w:rsidR="00BD4107" w:rsidRDefault="00000000">
            <w:r>
              <w:rPr>
                <w:b/>
                <w:bCs/>
                <w:color w:val="FFFFFF"/>
                <w:sz w:val="18"/>
                <w:szCs w:val="18"/>
              </w:rPr>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2A325601"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681A1C8F"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4CC67CA1" w14:textId="77777777" w:rsidR="00BD4107" w:rsidRDefault="00000000">
            <w:r>
              <w:rPr>
                <w:b/>
                <w:bCs/>
                <w:color w:val="FFFFFF"/>
                <w:sz w:val="18"/>
                <w:szCs w:val="18"/>
              </w:rPr>
              <w:t>Definition</w:t>
            </w:r>
          </w:p>
        </w:tc>
      </w:tr>
      <w:tr w:rsidR="00BD4107" w14:paraId="48175967"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4B4C6793" w14:textId="77777777" w:rsidR="00BD4107" w:rsidRDefault="00000000">
            <w:proofErr w:type="spellStart"/>
            <w:r>
              <w:rPr>
                <w:rFonts w:ascii="Courier New" w:eastAsia="Courier New" w:hAnsi="Courier New" w:cs="Courier New"/>
                <w:b/>
                <w:bCs/>
                <w:sz w:val="18"/>
                <w:szCs w:val="18"/>
              </w:rPr>
              <w:t>total_population</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2E468C"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554207"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8D2BFDC" w14:textId="77777777" w:rsidR="00BD4107" w:rsidRDefault="00000000">
            <w:r>
              <w:rPr>
                <w:sz w:val="18"/>
                <w:szCs w:val="18"/>
              </w:rPr>
              <w:t xml:space="preserve">Total resident population counted within the half-mile station area buffer as of April 1, 2020, the official reference date of the 2020 Decennial Census. Derived by summing the total population of all 2020 Census blocks whose centroids fall within 0.5 miles of the station centroid. Population counts at the block level include all </w:t>
            </w:r>
            <w:proofErr w:type="gramStart"/>
            <w:r>
              <w:rPr>
                <w:sz w:val="18"/>
                <w:szCs w:val="18"/>
              </w:rPr>
              <w:t>persons —</w:t>
            </w:r>
            <w:proofErr w:type="gramEnd"/>
            <w:r>
              <w:rPr>
                <w:sz w:val="18"/>
                <w:szCs w:val="18"/>
              </w:rPr>
              <w:t xml:space="preserve"> regardless of age, citizenship, or housing status — who were living or staying in the block on Census Day.</w:t>
            </w:r>
          </w:p>
        </w:tc>
      </w:tr>
      <w:tr w:rsidR="00BD4107" w14:paraId="66738DAE"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42CDA659" w14:textId="77777777" w:rsidR="00BD4107" w:rsidRDefault="00000000">
            <w:r>
              <w:rPr>
                <w:b/>
                <w:bCs/>
                <w:color w:val="FFFFFF"/>
              </w:rPr>
              <w:t>SECTION 4 — Housing</w:t>
            </w:r>
          </w:p>
        </w:tc>
      </w:tr>
      <w:tr w:rsidR="00BD4107" w14:paraId="7F882D5E"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7A0F34E2" w14:textId="77777777" w:rsidR="00BD4107" w:rsidRDefault="00000000">
            <w:r>
              <w:rPr>
                <w:b/>
                <w:bCs/>
                <w:color w:val="FFFFFF"/>
                <w:sz w:val="18"/>
                <w:szCs w:val="18"/>
              </w:rPr>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346CB8CA"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49F9EC6F"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3F02A01" w14:textId="77777777" w:rsidR="00BD4107" w:rsidRDefault="00000000">
            <w:r>
              <w:rPr>
                <w:b/>
                <w:bCs/>
                <w:color w:val="FFFFFF"/>
                <w:sz w:val="18"/>
                <w:szCs w:val="18"/>
              </w:rPr>
              <w:t>Definition</w:t>
            </w:r>
          </w:p>
        </w:tc>
      </w:tr>
      <w:tr w:rsidR="00BD4107" w14:paraId="136AC728"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26417A84" w14:textId="77777777" w:rsidR="00BD4107" w:rsidRDefault="00000000">
            <w:proofErr w:type="spellStart"/>
            <w:r>
              <w:rPr>
                <w:rFonts w:ascii="Courier New" w:eastAsia="Courier New" w:hAnsi="Courier New" w:cs="Courier New"/>
                <w:b/>
                <w:bCs/>
                <w:sz w:val="18"/>
                <w:szCs w:val="18"/>
              </w:rPr>
              <w:t>total_housing_units</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905EE19"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38C0E3F" w14:textId="77777777" w:rsidR="00BD4107" w:rsidRDefault="00000000">
            <w:r>
              <w:rPr>
                <w:sz w:val="18"/>
                <w:szCs w:val="18"/>
              </w:rPr>
              <w:t>Housing units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0B6693" w14:textId="77777777" w:rsidR="00BD4107" w:rsidRDefault="00000000">
            <w:r>
              <w:rPr>
                <w:sz w:val="18"/>
                <w:szCs w:val="18"/>
              </w:rPr>
              <w:t xml:space="preserve">Total number of housing units in the half-mile station area, summed from 2020 Census block data. Per the Census Bureau definition, a housing unit is a house, apartment, group of rooms, or single room occupied or intended for occupancy as separate living quarters — meaning the occupants do not live and eat with other persons in the structure, and the unit has direct access from the outside or through a </w:t>
            </w:r>
            <w:r>
              <w:rPr>
                <w:sz w:val="18"/>
                <w:szCs w:val="18"/>
              </w:rPr>
              <w:lastRenderedPageBreak/>
              <w:t xml:space="preserve">common hall. Equal to the sum of </w:t>
            </w:r>
            <w:proofErr w:type="spellStart"/>
            <w:r>
              <w:rPr>
                <w:sz w:val="18"/>
                <w:szCs w:val="18"/>
              </w:rPr>
              <w:t>occupied_units</w:t>
            </w:r>
            <w:proofErr w:type="spellEnd"/>
            <w:r>
              <w:rPr>
                <w:sz w:val="18"/>
                <w:szCs w:val="18"/>
              </w:rPr>
              <w:t xml:space="preserve"> and </w:t>
            </w:r>
            <w:proofErr w:type="spellStart"/>
            <w:r>
              <w:rPr>
                <w:sz w:val="18"/>
                <w:szCs w:val="18"/>
              </w:rPr>
              <w:t>vacant_units</w:t>
            </w:r>
            <w:proofErr w:type="spellEnd"/>
            <w:r>
              <w:rPr>
                <w:sz w:val="18"/>
                <w:szCs w:val="18"/>
              </w:rPr>
              <w:t>.</w:t>
            </w:r>
          </w:p>
        </w:tc>
      </w:tr>
      <w:tr w:rsidR="00BD4107" w14:paraId="6EED9ED4"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02671464" w14:textId="77777777" w:rsidR="00BD4107" w:rsidRDefault="00000000">
            <w:proofErr w:type="spellStart"/>
            <w:r>
              <w:rPr>
                <w:rFonts w:ascii="Courier New" w:eastAsia="Courier New" w:hAnsi="Courier New" w:cs="Courier New"/>
                <w:b/>
                <w:bCs/>
                <w:sz w:val="18"/>
                <w:szCs w:val="18"/>
              </w:rPr>
              <w:lastRenderedPageBreak/>
              <w:t>occupied_units</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785DF0C"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5CABB55" w14:textId="77777777" w:rsidR="00BD4107" w:rsidRDefault="00000000">
            <w:r>
              <w:rPr>
                <w:sz w:val="18"/>
                <w:szCs w:val="18"/>
              </w:rPr>
              <w:t>Housing units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D8192E7" w14:textId="77777777" w:rsidR="00BD4107" w:rsidRDefault="00000000">
            <w:r>
              <w:rPr>
                <w:sz w:val="18"/>
                <w:szCs w:val="18"/>
              </w:rPr>
              <w:t>Number of occupied housing units in the half-mile station area. A unit is classified as occupied if a person or group of persons is living in it on Census Day (April 1, 2020), or if the occupants are only temporarily absent (e.g., on vacation) and consider it their usual place of residence. The count of occupied housing units is equivalent to the count of households. Source: 2020 Census Demographic and Housing Characteristics (DHC) file, block-level data.</w:t>
            </w:r>
          </w:p>
        </w:tc>
      </w:tr>
      <w:tr w:rsidR="00BD4107" w14:paraId="334E1CE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2CF30F0C" w14:textId="77777777" w:rsidR="00BD4107" w:rsidRDefault="00000000">
            <w:proofErr w:type="spellStart"/>
            <w:r>
              <w:rPr>
                <w:rFonts w:ascii="Courier New" w:eastAsia="Courier New" w:hAnsi="Courier New" w:cs="Courier New"/>
                <w:b/>
                <w:bCs/>
                <w:sz w:val="18"/>
                <w:szCs w:val="18"/>
              </w:rPr>
              <w:t>vacant_units</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9505B9"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092CD4" w14:textId="77777777" w:rsidR="00BD4107" w:rsidRDefault="00000000">
            <w:r>
              <w:rPr>
                <w:sz w:val="18"/>
                <w:szCs w:val="18"/>
              </w:rPr>
              <w:t>Housing units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097159" w14:textId="77777777" w:rsidR="00BD4107" w:rsidRDefault="00000000">
            <w:r>
              <w:rPr>
                <w:sz w:val="18"/>
                <w:szCs w:val="18"/>
              </w:rPr>
              <w:t xml:space="preserve">Number of vacant housing units in the half-mile station area. A unit is classified as vacant if no one is living in it on Census Day, unless its occupants are only temporarily absent. Includes units for rent, for sale, seasonal or recreational units, and units held for occasional use. Equal to </w:t>
            </w:r>
            <w:proofErr w:type="spellStart"/>
            <w:r>
              <w:rPr>
                <w:sz w:val="18"/>
                <w:szCs w:val="18"/>
              </w:rPr>
              <w:t>total_housing_units</w:t>
            </w:r>
            <w:proofErr w:type="spellEnd"/>
            <w:r>
              <w:rPr>
                <w:sz w:val="18"/>
                <w:szCs w:val="18"/>
              </w:rPr>
              <w:t xml:space="preserve"> minus </w:t>
            </w:r>
            <w:proofErr w:type="spellStart"/>
            <w:r>
              <w:rPr>
                <w:sz w:val="18"/>
                <w:szCs w:val="18"/>
              </w:rPr>
              <w:t>occupied_units</w:t>
            </w:r>
            <w:proofErr w:type="spellEnd"/>
            <w:r>
              <w:rPr>
                <w:sz w:val="18"/>
                <w:szCs w:val="18"/>
              </w:rPr>
              <w:t>. Source: 2020 Census DHC file, block-level data.</w:t>
            </w:r>
          </w:p>
        </w:tc>
      </w:tr>
      <w:tr w:rsidR="00BD4107" w14:paraId="2D74421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56B6AA65" w14:textId="77777777" w:rsidR="00BD4107" w:rsidRDefault="00000000">
            <w:proofErr w:type="spellStart"/>
            <w:r>
              <w:rPr>
                <w:rFonts w:ascii="Courier New" w:eastAsia="Courier New" w:hAnsi="Courier New" w:cs="Courier New"/>
                <w:b/>
                <w:bCs/>
                <w:sz w:val="18"/>
                <w:szCs w:val="18"/>
              </w:rPr>
              <w:t>pct_vacant</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8B3C98C"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447C611" w14:textId="77777777" w:rsidR="00BD4107" w:rsidRDefault="00000000">
            <w:r>
              <w:rPr>
                <w:sz w:val="18"/>
                <w:szCs w:val="18"/>
              </w:rPr>
              <w:t>Percent</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0865B95" w14:textId="77777777" w:rsidR="00BD4107" w:rsidRDefault="00000000">
            <w:r>
              <w:rPr>
                <w:sz w:val="18"/>
                <w:szCs w:val="18"/>
              </w:rPr>
              <w:t>Vacant housing units as a percentage of total housing units in the half-mile station area. Computed as (</w:t>
            </w:r>
            <w:proofErr w:type="spellStart"/>
            <w:r>
              <w:rPr>
                <w:sz w:val="18"/>
                <w:szCs w:val="18"/>
              </w:rPr>
              <w:t>vacant_units</w:t>
            </w:r>
            <w:proofErr w:type="spellEnd"/>
            <w:r>
              <w:rPr>
                <w:sz w:val="18"/>
                <w:szCs w:val="18"/>
              </w:rPr>
              <w:t xml:space="preserve"> / </w:t>
            </w:r>
            <w:proofErr w:type="spellStart"/>
            <w:r>
              <w:rPr>
                <w:sz w:val="18"/>
                <w:szCs w:val="18"/>
              </w:rPr>
              <w:t>total_housing_units</w:t>
            </w:r>
            <w:proofErr w:type="spellEnd"/>
            <w:r>
              <w:rPr>
                <w:sz w:val="18"/>
                <w:szCs w:val="18"/>
              </w:rPr>
              <w:t xml:space="preserve">) × 100, rounded to one decimal place. A higher vacancy rate may indicate weaker housing demand, seasonal or resort-area housing, or disinvestment. Nationally, transit station area </w:t>
            </w:r>
            <w:proofErr w:type="gramStart"/>
            <w:r>
              <w:rPr>
                <w:sz w:val="18"/>
                <w:szCs w:val="18"/>
              </w:rPr>
              <w:t>vacancy rates</w:t>
            </w:r>
            <w:proofErr w:type="gramEnd"/>
            <w:r>
              <w:rPr>
                <w:sz w:val="18"/>
                <w:szCs w:val="18"/>
              </w:rPr>
              <w:t xml:space="preserve"> vary widely by region and station type. Stations with zero total housing units will have </w:t>
            </w:r>
            <w:proofErr w:type="gramStart"/>
            <w:r>
              <w:rPr>
                <w:sz w:val="18"/>
                <w:szCs w:val="18"/>
              </w:rPr>
              <w:t>a null</w:t>
            </w:r>
            <w:proofErr w:type="gramEnd"/>
            <w:r>
              <w:rPr>
                <w:sz w:val="18"/>
                <w:szCs w:val="18"/>
              </w:rPr>
              <w:t xml:space="preserve"> value for this field.</w:t>
            </w:r>
          </w:p>
        </w:tc>
      </w:tr>
      <w:tr w:rsidR="00BD4107" w14:paraId="76D7A428"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60173EF8" w14:textId="77777777" w:rsidR="00BD4107" w:rsidRDefault="00000000">
            <w:r>
              <w:rPr>
                <w:b/>
                <w:bCs/>
                <w:color w:val="FFFFFF"/>
              </w:rPr>
              <w:t>SECTION 5 — Race &amp; Ethnicity — Population Counts</w:t>
            </w:r>
          </w:p>
        </w:tc>
      </w:tr>
      <w:tr w:rsidR="00BD4107" w14:paraId="1773A499"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49C17A3B" w14:textId="77777777" w:rsidR="00BD4107" w:rsidRDefault="00000000">
            <w:r>
              <w:rPr>
                <w:b/>
                <w:bCs/>
                <w:color w:val="FFFFFF"/>
                <w:sz w:val="18"/>
                <w:szCs w:val="18"/>
              </w:rPr>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E7B1243"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72784C3C"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0C1186F9" w14:textId="77777777" w:rsidR="00BD4107" w:rsidRDefault="00000000">
            <w:r>
              <w:rPr>
                <w:b/>
                <w:bCs/>
                <w:color w:val="FFFFFF"/>
                <w:sz w:val="18"/>
                <w:szCs w:val="18"/>
              </w:rPr>
              <w:t>Definition</w:t>
            </w:r>
          </w:p>
        </w:tc>
      </w:tr>
      <w:tr w:rsidR="00BD4107" w14:paraId="527AADEB"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4A7E4684" w14:textId="77777777" w:rsidR="00BD4107" w:rsidRDefault="00000000">
            <w:proofErr w:type="spellStart"/>
            <w:r>
              <w:rPr>
                <w:rFonts w:ascii="Courier New" w:eastAsia="Courier New" w:hAnsi="Courier New" w:cs="Courier New"/>
                <w:b/>
                <w:bCs/>
                <w:sz w:val="18"/>
                <w:szCs w:val="18"/>
              </w:rPr>
              <w:t>white_alone</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6413FC"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5FA92D"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E9FC23" w14:textId="77777777" w:rsidR="00BD4107" w:rsidRDefault="00000000">
            <w:r>
              <w:rPr>
                <w:sz w:val="18"/>
                <w:szCs w:val="18"/>
              </w:rPr>
              <w:t>Number of persons who identified their race as White alone, regardless of Hispanic or Latino ethnicity. Per the Census Bureau definition, White refers to a person having origins in any of the original peoples of Europe, the Middle East, or North Africa. The 'alone' designation means the respondent selected only this race and did not select any additional race categories. Source: 2020 Census DHC file, Table P9.</w:t>
            </w:r>
          </w:p>
        </w:tc>
      </w:tr>
      <w:tr w:rsidR="00BD4107" w14:paraId="0A313FC6"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476EFD18" w14:textId="77777777" w:rsidR="00BD4107" w:rsidRDefault="00000000">
            <w:proofErr w:type="spellStart"/>
            <w:r>
              <w:rPr>
                <w:rFonts w:ascii="Courier New" w:eastAsia="Courier New" w:hAnsi="Courier New" w:cs="Courier New"/>
                <w:b/>
                <w:bCs/>
                <w:sz w:val="18"/>
                <w:szCs w:val="18"/>
              </w:rPr>
              <w:t>black_alone</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7F04AB4"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86E8BB9"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3F2F1C1" w14:textId="77777777" w:rsidR="00BD4107" w:rsidRDefault="00000000">
            <w:r>
              <w:rPr>
                <w:sz w:val="18"/>
                <w:szCs w:val="18"/>
              </w:rPr>
              <w:t>Number of persons who identified their race as Black or African American alone, regardless of Hispanic or Latino ethnicity. Per the Census Bureau, Black or African American refers to a person having origins in any of the Black racial groups of Africa. The 'alone' designation means only this race was selected. Source: 2020 Census DHC file, Table P9.</w:t>
            </w:r>
          </w:p>
        </w:tc>
      </w:tr>
      <w:tr w:rsidR="00BD4107" w14:paraId="758608D8"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1E684D6C" w14:textId="77777777" w:rsidR="00BD4107" w:rsidRDefault="00000000">
            <w:proofErr w:type="spellStart"/>
            <w:r>
              <w:rPr>
                <w:rFonts w:ascii="Courier New" w:eastAsia="Courier New" w:hAnsi="Courier New" w:cs="Courier New"/>
                <w:b/>
                <w:bCs/>
                <w:sz w:val="18"/>
                <w:szCs w:val="18"/>
              </w:rPr>
              <w:t>aian_alone</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6EEE72"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4BE4676"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A1D570" w14:textId="77777777" w:rsidR="00BD4107" w:rsidRDefault="00000000">
            <w:r>
              <w:rPr>
                <w:sz w:val="18"/>
                <w:szCs w:val="18"/>
              </w:rPr>
              <w:t>Number of persons who identified their race as American Indian and Alaska Native (AIAN) alone, regardless of Hispanic or Latino ethnicity. Per the Census Bureau, this category refers to a person having origins in any of the original peoples of North and South America (including Central America) who maintains tribal affiliation or community attachment. Source: 2020 Census DHC file, Table P9.</w:t>
            </w:r>
          </w:p>
        </w:tc>
      </w:tr>
      <w:tr w:rsidR="00BD4107" w14:paraId="596F3B9E"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320E3A89" w14:textId="77777777" w:rsidR="00BD4107" w:rsidRDefault="00000000">
            <w:proofErr w:type="spellStart"/>
            <w:r>
              <w:rPr>
                <w:rFonts w:ascii="Courier New" w:eastAsia="Courier New" w:hAnsi="Courier New" w:cs="Courier New"/>
                <w:b/>
                <w:bCs/>
                <w:sz w:val="18"/>
                <w:szCs w:val="18"/>
              </w:rPr>
              <w:t>asian_alone</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6E85B2E"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AFEE380"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F6AA601" w14:textId="77777777" w:rsidR="00BD4107" w:rsidRDefault="00000000">
            <w:r>
              <w:rPr>
                <w:sz w:val="18"/>
                <w:szCs w:val="18"/>
              </w:rPr>
              <w:t xml:space="preserve">Number of persons who identified their race as Asian alone, regardless of Hispanic or Latino </w:t>
            </w:r>
            <w:r>
              <w:rPr>
                <w:sz w:val="18"/>
                <w:szCs w:val="18"/>
              </w:rPr>
              <w:lastRenderedPageBreak/>
              <w:t>ethnicity. Per the Census Bureau, Asian refers to a person having origins in any of the original peoples of the Far East, Southeast Asia, or the Indian subcontinent, including Cambodia, China, India, Japan, Korea, Malaysia, Pakistan, the Philippine Islands, Thailand, and Vietnam. Source: 2020 Census DHC file, Table P9.</w:t>
            </w:r>
          </w:p>
        </w:tc>
      </w:tr>
      <w:tr w:rsidR="00BD4107" w14:paraId="1F1CBA5A"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1B4F12A3" w14:textId="77777777" w:rsidR="00BD4107" w:rsidRDefault="00000000">
            <w:proofErr w:type="spellStart"/>
            <w:r>
              <w:rPr>
                <w:rFonts w:ascii="Courier New" w:eastAsia="Courier New" w:hAnsi="Courier New" w:cs="Courier New"/>
                <w:b/>
                <w:bCs/>
                <w:sz w:val="18"/>
                <w:szCs w:val="18"/>
              </w:rPr>
              <w:lastRenderedPageBreak/>
              <w:t>nhpi_alone</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38AC2D1"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60B055"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596FA4" w14:textId="77777777" w:rsidR="00BD4107" w:rsidRDefault="00000000">
            <w:r>
              <w:rPr>
                <w:sz w:val="18"/>
                <w:szCs w:val="18"/>
              </w:rPr>
              <w:t>Number of persons who identified their race as Native Hawaiian and Other Pacific Islander (NHPI) alone, regardless of Hispanic or Latino ethnicity. Per the Census Bureau, this category includes persons having origins in Hawaii, Guam, Samoa, or other Pacific Islands. Source: 2020 Census DHC file, Table P9.</w:t>
            </w:r>
          </w:p>
        </w:tc>
      </w:tr>
      <w:tr w:rsidR="00BD4107" w14:paraId="53A780CA"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2C25C505" w14:textId="77777777" w:rsidR="00BD4107" w:rsidRDefault="00000000">
            <w:proofErr w:type="spellStart"/>
            <w:r>
              <w:rPr>
                <w:rFonts w:ascii="Courier New" w:eastAsia="Courier New" w:hAnsi="Courier New" w:cs="Courier New"/>
                <w:b/>
                <w:bCs/>
                <w:sz w:val="18"/>
                <w:szCs w:val="18"/>
              </w:rPr>
              <w:t>other_race_alone</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0041EBE"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91C3543"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A344E2A" w14:textId="77777777" w:rsidR="00BD4107" w:rsidRDefault="00000000">
            <w:r>
              <w:rPr>
                <w:sz w:val="18"/>
                <w:szCs w:val="18"/>
              </w:rPr>
              <w:t>Number of persons who identified their race as 'Some Other Race' alone — meaning a race not included in the five OMB-defined categories (White, Black, AIAN, Asian, NHPI). Respondents who wrote in a race not captured by those categories are counted here. This category includes persons of Middle Eastern or North African origin who did not identify as White, as well as respondents who wrote in specific national origins. Source: 2020 Census DHC file, Table P9.</w:t>
            </w:r>
          </w:p>
        </w:tc>
      </w:tr>
      <w:tr w:rsidR="00BD4107" w14:paraId="5029241D"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5C04B5EC" w14:textId="77777777" w:rsidR="00BD4107" w:rsidRDefault="00000000">
            <w:proofErr w:type="spellStart"/>
            <w:r>
              <w:rPr>
                <w:rFonts w:ascii="Courier New" w:eastAsia="Courier New" w:hAnsi="Courier New" w:cs="Courier New"/>
                <w:b/>
                <w:bCs/>
                <w:sz w:val="18"/>
                <w:szCs w:val="18"/>
              </w:rPr>
              <w:t>two_or_more_races</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C41832"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E0FA7F"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DF6CD28" w14:textId="77777777" w:rsidR="00BD4107" w:rsidRDefault="00000000">
            <w:r>
              <w:rPr>
                <w:sz w:val="18"/>
                <w:szCs w:val="18"/>
              </w:rPr>
              <w:t xml:space="preserve">Number of </w:t>
            </w:r>
            <w:proofErr w:type="gramStart"/>
            <w:r>
              <w:rPr>
                <w:sz w:val="18"/>
                <w:szCs w:val="18"/>
              </w:rPr>
              <w:t>persons</w:t>
            </w:r>
            <w:proofErr w:type="gramEnd"/>
            <w:r>
              <w:rPr>
                <w:sz w:val="18"/>
                <w:szCs w:val="18"/>
              </w:rPr>
              <w:t xml:space="preserve"> who identified with two or more racial categories. In the 2020 Census, this group grew substantially due to changes in question design and coding methodology that made it easier to report a multiracial identity. This count is mutually exclusive from the 'alone' race categories above. Note: a person who identifies as Hispanic or Latino of any single race is not counted here; multiracial identity refers specifically to selecting more than one race category on the census form. Source: 2020 Census DHC file, Table P9.</w:t>
            </w:r>
          </w:p>
        </w:tc>
      </w:tr>
      <w:tr w:rsidR="00BD4107" w14:paraId="07AA328B"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555B494C" w14:textId="77777777" w:rsidR="00BD4107" w:rsidRDefault="00000000">
            <w:proofErr w:type="spellStart"/>
            <w:r>
              <w:rPr>
                <w:rFonts w:ascii="Courier New" w:eastAsia="Courier New" w:hAnsi="Courier New" w:cs="Courier New"/>
                <w:b/>
                <w:bCs/>
                <w:sz w:val="18"/>
                <w:szCs w:val="18"/>
              </w:rPr>
              <w:t>hispanic_latino</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A17BD81"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BCDCFFB"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1B0D362" w14:textId="77777777" w:rsidR="00BD4107" w:rsidRDefault="00000000">
            <w:r>
              <w:rPr>
                <w:sz w:val="18"/>
                <w:szCs w:val="18"/>
              </w:rPr>
              <w:t>Number of persons of Hispanic or Latino origin, of any race. Per the Census Bureau, Hispanic or Latino refers to a person of Cuban, Mexican, Puerto Rican, South or Central American, or other Spanish culture or origin, regardless of race. Hispanic origin is treated as an ethnicity (not a race) by the Census Bureau; a person counted here may also be counted in any of the race 'alone' categories above. Source: 2020 Census DHC file, Table P9.</w:t>
            </w:r>
          </w:p>
        </w:tc>
      </w:tr>
      <w:tr w:rsidR="00BD4107" w14:paraId="7A7B1AFF"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2761AD1A" w14:textId="77777777" w:rsidR="00BD4107" w:rsidRDefault="00000000">
            <w:proofErr w:type="spellStart"/>
            <w:r>
              <w:rPr>
                <w:rFonts w:ascii="Courier New" w:eastAsia="Courier New" w:hAnsi="Courier New" w:cs="Courier New"/>
                <w:b/>
                <w:bCs/>
                <w:sz w:val="18"/>
                <w:szCs w:val="18"/>
              </w:rPr>
              <w:t>nh_white_alone</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3A9788" w14:textId="77777777" w:rsidR="00BD4107" w:rsidRDefault="00000000">
            <w:r>
              <w:rPr>
                <w:sz w:val="18"/>
                <w:szCs w:val="18"/>
              </w:rPr>
              <w:t>Integer</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D43B7D" w14:textId="77777777" w:rsidR="00BD4107" w:rsidRDefault="00000000">
            <w:r>
              <w:rPr>
                <w:sz w:val="18"/>
                <w:szCs w:val="18"/>
              </w:rPr>
              <w:t>Persons</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FAE048" w14:textId="77777777" w:rsidR="00BD4107" w:rsidRDefault="00000000">
            <w:r>
              <w:rPr>
                <w:sz w:val="18"/>
                <w:szCs w:val="18"/>
              </w:rPr>
              <w:t>Number of persons who identified as White alone and not of Hispanic or Latino ethnicity. This is the standard 'non-Hispanic White' measure used in demographic analysis and is the most common single-group comparison category in federal statistical reporting. Derived from the Census Bureau's cross-tabulation of race and Hispanic origin (Table P9, cell for White alone, Not Hispanic or Latino).</w:t>
            </w:r>
          </w:p>
        </w:tc>
      </w:tr>
      <w:tr w:rsidR="00BD4107" w14:paraId="0715AF58"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2E75B6"/>
            <w:tcMar>
              <w:top w:w="80" w:type="dxa"/>
              <w:left w:w="120" w:type="dxa"/>
              <w:bottom w:w="80" w:type="dxa"/>
              <w:right w:w="120" w:type="dxa"/>
            </w:tcMar>
          </w:tcPr>
          <w:p w14:paraId="5FC797C1" w14:textId="77777777" w:rsidR="00BD4107" w:rsidRDefault="00000000">
            <w:r>
              <w:rPr>
                <w:b/>
                <w:bCs/>
                <w:color w:val="FFFFFF"/>
              </w:rPr>
              <w:t>SECTION 6 — Race &amp; Ethnicity — Percentages of Total Population</w:t>
            </w:r>
          </w:p>
        </w:tc>
      </w:tr>
      <w:tr w:rsidR="00BD4107" w14:paraId="751F550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65F4697B" w14:textId="77777777" w:rsidR="00BD4107" w:rsidRDefault="00000000">
            <w:r>
              <w:rPr>
                <w:b/>
                <w:bCs/>
                <w:color w:val="FFFFFF"/>
                <w:sz w:val="18"/>
                <w:szCs w:val="18"/>
              </w:rPr>
              <w:t>Column Name</w:t>
            </w:r>
          </w:p>
        </w:tc>
        <w:tc>
          <w:tcPr>
            <w:tcW w:w="9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6C7F7B75" w14:textId="77777777" w:rsidR="00BD4107" w:rsidRDefault="00000000">
            <w:r>
              <w:rPr>
                <w:b/>
                <w:bCs/>
                <w:color w:val="FFFFFF"/>
                <w:sz w:val="18"/>
                <w:szCs w:val="18"/>
              </w:rPr>
              <w:t>Data Type</w:t>
            </w:r>
          </w:p>
        </w:tc>
        <w:tc>
          <w:tcPr>
            <w:tcW w:w="1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71B0274B" w14:textId="77777777" w:rsidR="00BD4107" w:rsidRDefault="00000000">
            <w:r>
              <w:rPr>
                <w:b/>
                <w:bCs/>
                <w:color w:val="FFFFFF"/>
                <w:sz w:val="18"/>
                <w:szCs w:val="18"/>
              </w:rPr>
              <w:t>Unit / Values</w:t>
            </w:r>
          </w:p>
        </w:tc>
        <w:tc>
          <w:tcPr>
            <w:tcW w:w="5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0DE068C0" w14:textId="77777777" w:rsidR="00BD4107" w:rsidRDefault="00000000">
            <w:r>
              <w:rPr>
                <w:b/>
                <w:bCs/>
                <w:color w:val="FFFFFF"/>
                <w:sz w:val="18"/>
                <w:szCs w:val="18"/>
              </w:rPr>
              <w:t>Definition</w:t>
            </w:r>
          </w:p>
        </w:tc>
      </w:tr>
      <w:tr w:rsidR="00BD4107" w14:paraId="7EAB8F7A"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4E0CFD99" w14:textId="77777777" w:rsidR="00BD4107" w:rsidRDefault="00000000">
            <w:proofErr w:type="spellStart"/>
            <w:r>
              <w:rPr>
                <w:rFonts w:ascii="Courier New" w:eastAsia="Courier New" w:hAnsi="Courier New" w:cs="Courier New"/>
                <w:b/>
                <w:bCs/>
                <w:sz w:val="18"/>
                <w:szCs w:val="18"/>
              </w:rPr>
              <w:t>pct_hispanic</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369C8B2"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454701" w14:textId="77777777" w:rsidR="00BD4107" w:rsidRDefault="00000000">
            <w:r>
              <w:rPr>
                <w:sz w:val="18"/>
                <w:szCs w:val="18"/>
              </w:rPr>
              <w:t>Percent</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C1D23F" w14:textId="77777777" w:rsidR="00BD4107" w:rsidRDefault="00000000">
            <w:r>
              <w:rPr>
                <w:sz w:val="18"/>
                <w:szCs w:val="18"/>
              </w:rPr>
              <w:t>Hispanic or Latino population as a percentage of total population. Computed as (</w:t>
            </w:r>
            <w:proofErr w:type="spellStart"/>
            <w:r>
              <w:rPr>
                <w:sz w:val="18"/>
                <w:szCs w:val="18"/>
              </w:rPr>
              <w:t>hispanic_latino</w:t>
            </w:r>
            <w:proofErr w:type="spellEnd"/>
            <w:r>
              <w:rPr>
                <w:sz w:val="18"/>
                <w:szCs w:val="18"/>
              </w:rPr>
              <w:t xml:space="preserve"> / </w:t>
            </w:r>
            <w:proofErr w:type="spellStart"/>
            <w:r>
              <w:rPr>
                <w:sz w:val="18"/>
                <w:szCs w:val="18"/>
              </w:rPr>
              <w:lastRenderedPageBreak/>
              <w:t>total_population</w:t>
            </w:r>
            <w:proofErr w:type="spellEnd"/>
            <w:r>
              <w:rPr>
                <w:sz w:val="18"/>
                <w:szCs w:val="18"/>
              </w:rPr>
              <w:t>) × 100, rounded to one decimal place. Persons of Hispanic or Latino origin may be of any race.</w:t>
            </w:r>
          </w:p>
        </w:tc>
      </w:tr>
      <w:tr w:rsidR="00BD4107" w14:paraId="27E2F1C0"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16AC3E4C" w14:textId="77777777" w:rsidR="00BD4107" w:rsidRDefault="00000000">
            <w:proofErr w:type="spellStart"/>
            <w:r>
              <w:rPr>
                <w:rFonts w:ascii="Courier New" w:eastAsia="Courier New" w:hAnsi="Courier New" w:cs="Courier New"/>
                <w:b/>
                <w:bCs/>
                <w:sz w:val="18"/>
                <w:szCs w:val="18"/>
              </w:rPr>
              <w:lastRenderedPageBreak/>
              <w:t>pct_nh_white</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8DEB090"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228850A" w14:textId="77777777" w:rsidR="00BD4107" w:rsidRDefault="00000000">
            <w:r>
              <w:rPr>
                <w:sz w:val="18"/>
                <w:szCs w:val="18"/>
              </w:rPr>
              <w:t>Percent</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784ACB9" w14:textId="77777777" w:rsidR="00BD4107" w:rsidRDefault="00000000">
            <w:r>
              <w:rPr>
                <w:sz w:val="18"/>
                <w:szCs w:val="18"/>
              </w:rPr>
              <w:t>Non-Hispanic White alone population as a percentage of total population. Computed as (</w:t>
            </w:r>
            <w:proofErr w:type="spellStart"/>
            <w:r>
              <w:rPr>
                <w:sz w:val="18"/>
                <w:szCs w:val="18"/>
              </w:rPr>
              <w:t>nh_white_alone</w:t>
            </w:r>
            <w:proofErr w:type="spellEnd"/>
            <w:r>
              <w:rPr>
                <w:sz w:val="18"/>
                <w:szCs w:val="18"/>
              </w:rPr>
              <w:t xml:space="preserve"> / </w:t>
            </w:r>
            <w:proofErr w:type="spellStart"/>
            <w:r>
              <w:rPr>
                <w:sz w:val="18"/>
                <w:szCs w:val="18"/>
              </w:rPr>
              <w:t>total_population</w:t>
            </w:r>
            <w:proofErr w:type="spellEnd"/>
            <w:r>
              <w:rPr>
                <w:sz w:val="18"/>
                <w:szCs w:val="18"/>
              </w:rPr>
              <w:t>) × 100, rounded to one decimal place. This is the standard measure for the non-Hispanic White share used in federal and academic demographic analysis.</w:t>
            </w:r>
          </w:p>
        </w:tc>
      </w:tr>
      <w:tr w:rsidR="00BD4107" w14:paraId="3B9582B2"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F2F8FD"/>
            <w:tcMar>
              <w:top w:w="80" w:type="dxa"/>
              <w:left w:w="120" w:type="dxa"/>
              <w:bottom w:w="80" w:type="dxa"/>
              <w:right w:w="120" w:type="dxa"/>
            </w:tcMar>
          </w:tcPr>
          <w:p w14:paraId="48612399" w14:textId="77777777" w:rsidR="00BD4107" w:rsidRDefault="00000000">
            <w:proofErr w:type="spellStart"/>
            <w:r>
              <w:rPr>
                <w:rFonts w:ascii="Courier New" w:eastAsia="Courier New" w:hAnsi="Courier New" w:cs="Courier New"/>
                <w:b/>
                <w:bCs/>
                <w:sz w:val="18"/>
                <w:szCs w:val="18"/>
              </w:rPr>
              <w:t>pct_black</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9F7E0C"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B3678D" w14:textId="77777777" w:rsidR="00BD4107" w:rsidRDefault="00000000">
            <w:r>
              <w:rPr>
                <w:sz w:val="18"/>
                <w:szCs w:val="18"/>
              </w:rPr>
              <w:t>Percent</w:t>
            </w:r>
          </w:p>
        </w:tc>
        <w:tc>
          <w:tcPr>
            <w:tcW w:w="5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987A37" w14:textId="77777777" w:rsidR="00BD4107" w:rsidRDefault="00000000">
            <w:r>
              <w:rPr>
                <w:sz w:val="18"/>
                <w:szCs w:val="18"/>
              </w:rPr>
              <w:t>Black or African American alone population (of any ethnicity) as a percentage of total population. Computed as (</w:t>
            </w:r>
            <w:proofErr w:type="spellStart"/>
            <w:r>
              <w:rPr>
                <w:sz w:val="18"/>
                <w:szCs w:val="18"/>
              </w:rPr>
              <w:t>black_alone</w:t>
            </w:r>
            <w:proofErr w:type="spellEnd"/>
            <w:r>
              <w:rPr>
                <w:sz w:val="18"/>
                <w:szCs w:val="18"/>
              </w:rPr>
              <w:t xml:space="preserve"> / </w:t>
            </w:r>
            <w:proofErr w:type="spellStart"/>
            <w:r>
              <w:rPr>
                <w:sz w:val="18"/>
                <w:szCs w:val="18"/>
              </w:rPr>
              <w:t>total_population</w:t>
            </w:r>
            <w:proofErr w:type="spellEnd"/>
            <w:r>
              <w:rPr>
                <w:sz w:val="18"/>
                <w:szCs w:val="18"/>
              </w:rPr>
              <w:t>) × 100, rounded to one decimal place. Note that this includes persons who identify as both Black alone and Hispanic or Latino.</w:t>
            </w:r>
          </w:p>
        </w:tc>
      </w:tr>
      <w:tr w:rsidR="00BD4107" w14:paraId="46F07461" w14:textId="77777777">
        <w:tblPrEx>
          <w:tblCellMar>
            <w:top w:w="0" w:type="dxa"/>
            <w:bottom w:w="0" w:type="dxa"/>
          </w:tblCellMar>
        </w:tblPrEx>
        <w:tc>
          <w:tcPr>
            <w:tcW w:w="1600" w:type="dxa"/>
            <w:tcBorders>
              <w:top w:val="single" w:sz="1" w:space="0" w:color="CCCCCC"/>
              <w:left w:val="single" w:sz="1" w:space="0" w:color="CCCCCC"/>
              <w:bottom w:val="single" w:sz="1" w:space="0" w:color="CCCCCC"/>
              <w:right w:val="single" w:sz="1" w:space="0" w:color="CCCCCC"/>
            </w:tcBorders>
            <w:shd w:val="clear" w:color="auto" w:fill="D6E8F7"/>
            <w:tcMar>
              <w:top w:w="80" w:type="dxa"/>
              <w:left w:w="120" w:type="dxa"/>
              <w:bottom w:w="80" w:type="dxa"/>
              <w:right w:w="120" w:type="dxa"/>
            </w:tcMar>
          </w:tcPr>
          <w:p w14:paraId="71C3C419" w14:textId="77777777" w:rsidR="00BD4107" w:rsidRDefault="00000000">
            <w:proofErr w:type="spellStart"/>
            <w:r>
              <w:rPr>
                <w:rFonts w:ascii="Courier New" w:eastAsia="Courier New" w:hAnsi="Courier New" w:cs="Courier New"/>
                <w:b/>
                <w:bCs/>
                <w:sz w:val="18"/>
                <w:szCs w:val="18"/>
              </w:rPr>
              <w:t>pct_asian</w:t>
            </w:r>
            <w:proofErr w:type="spellEnd"/>
          </w:p>
        </w:tc>
        <w:tc>
          <w:tcPr>
            <w:tcW w:w="9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E46E053" w14:textId="77777777" w:rsidR="00BD4107" w:rsidRDefault="00000000">
            <w:r>
              <w:rPr>
                <w:sz w:val="18"/>
                <w:szCs w:val="18"/>
              </w:rPr>
              <w:t>Float</w:t>
            </w:r>
          </w:p>
        </w:tc>
        <w:tc>
          <w:tcPr>
            <w:tcW w:w="15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018CA11" w14:textId="77777777" w:rsidR="00BD4107" w:rsidRDefault="00000000">
            <w:r>
              <w:rPr>
                <w:sz w:val="18"/>
                <w:szCs w:val="18"/>
              </w:rPr>
              <w:t>Percent</w:t>
            </w:r>
          </w:p>
        </w:tc>
        <w:tc>
          <w:tcPr>
            <w:tcW w:w="53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20C8FAB" w14:textId="77777777" w:rsidR="00BD4107" w:rsidRDefault="00000000">
            <w:r>
              <w:rPr>
                <w:sz w:val="18"/>
                <w:szCs w:val="18"/>
              </w:rPr>
              <w:t>Asian alone population (of any ethnicity) as a percentage of total population. Computed as (</w:t>
            </w:r>
            <w:proofErr w:type="spellStart"/>
            <w:r>
              <w:rPr>
                <w:sz w:val="18"/>
                <w:szCs w:val="18"/>
              </w:rPr>
              <w:t>asian_alone</w:t>
            </w:r>
            <w:proofErr w:type="spellEnd"/>
            <w:r>
              <w:rPr>
                <w:sz w:val="18"/>
                <w:szCs w:val="18"/>
              </w:rPr>
              <w:t xml:space="preserve"> / </w:t>
            </w:r>
            <w:proofErr w:type="spellStart"/>
            <w:r>
              <w:rPr>
                <w:sz w:val="18"/>
                <w:szCs w:val="18"/>
              </w:rPr>
              <w:t>total_population</w:t>
            </w:r>
            <w:proofErr w:type="spellEnd"/>
            <w:r>
              <w:rPr>
                <w:sz w:val="18"/>
                <w:szCs w:val="18"/>
              </w:rPr>
              <w:t>) × 100, rounded to one decimal place.</w:t>
            </w:r>
          </w:p>
        </w:tc>
      </w:tr>
    </w:tbl>
    <w:p w14:paraId="11AD8BE0" w14:textId="77777777" w:rsidR="00BD4107" w:rsidRDefault="00000000">
      <w:pPr>
        <w:pBdr>
          <w:bottom w:val="single" w:sz="4" w:space="2" w:color="2E75B6"/>
        </w:pBdr>
        <w:spacing w:before="400" w:after="160"/>
      </w:pPr>
      <w:r>
        <w:rPr>
          <w:b/>
          <w:bCs/>
          <w:color w:val="1F4E79"/>
          <w:sz w:val="28"/>
          <w:szCs w:val="28"/>
        </w:rPr>
        <w:t>Notes on Data Sources &amp; Methodology</w:t>
      </w:r>
    </w:p>
    <w:p w14:paraId="49DBD3A9" w14:textId="77777777" w:rsidR="00BD4107" w:rsidRDefault="00000000">
      <w:pPr>
        <w:spacing w:after="140"/>
      </w:pPr>
      <w:r>
        <w:rPr>
          <w:b/>
          <w:bCs/>
        </w:rPr>
        <w:t xml:space="preserve">Census source: </w:t>
      </w:r>
      <w:r>
        <w:t>All population, housing, and race and ethnicity data are drawn from the 2020 Census Demographic and Housing Characteristics (DHC) file, released by the U.S. Census Bureau in May 2023. The DHC is based on responses to the 2020 Decennial Census collected as of April 1, 2020.</w:t>
      </w:r>
    </w:p>
    <w:p w14:paraId="1153D895" w14:textId="77777777" w:rsidR="00BD4107" w:rsidRDefault="00000000">
      <w:pPr>
        <w:spacing w:after="140"/>
      </w:pPr>
      <w:r>
        <w:rPr>
          <w:b/>
          <w:bCs/>
        </w:rPr>
        <w:t xml:space="preserve">Geographic unit: </w:t>
      </w:r>
      <w:r>
        <w:t xml:space="preserve">Census blocks are the smallest geographic unit used by the Census Bureau for decennial data. Block boundaries follow visible features such as streets, streams, and railroad tracks, as well as invisible boundaries such as city, county, and school district limits. Block populations can range from zero to thousands of </w:t>
      </w:r>
      <w:proofErr w:type="gramStart"/>
      <w:r>
        <w:t>persons</w:t>
      </w:r>
      <w:proofErr w:type="gramEnd"/>
      <w:r>
        <w:t>.</w:t>
      </w:r>
    </w:p>
    <w:p w14:paraId="58A88BF7" w14:textId="77777777" w:rsidR="00BD4107" w:rsidRDefault="00000000">
      <w:pPr>
        <w:spacing w:after="140"/>
      </w:pPr>
      <w:r>
        <w:rPr>
          <w:b/>
          <w:bCs/>
        </w:rPr>
        <w:t xml:space="preserve">Aggregation method: </w:t>
      </w:r>
      <w:r>
        <w:t xml:space="preserve">Population and housing counts were summed across all 2020 Census blocks whose centroids (geographic center points) fall within 0.5 miles of the station centroid. Percentage fields were then computed from the aggregated counts. This centroid-in-buffer method may slightly undercount or overcount population near the buffer edge compared to </w:t>
      </w:r>
      <w:proofErr w:type="spellStart"/>
      <w:r>
        <w:t>areal</w:t>
      </w:r>
      <w:proofErr w:type="spellEnd"/>
      <w:r>
        <w:t xml:space="preserve"> interpolation methods.</w:t>
      </w:r>
    </w:p>
    <w:p w14:paraId="550E79A4" w14:textId="77777777" w:rsidR="00BD4107" w:rsidRDefault="00000000">
      <w:pPr>
        <w:spacing w:after="140"/>
      </w:pPr>
      <w:r>
        <w:rPr>
          <w:b/>
          <w:bCs/>
        </w:rPr>
        <w:t xml:space="preserve">Race and ethnicity methodology: </w:t>
      </w:r>
      <w:r>
        <w:t>The 2020 Census used an updated race and ethnicity question design that provided more space for respondents to write in specific origins and identities. As a result, the Two or More Races population increased substantially compared to 2010. Race categories follow OMB's 1997 Statistical Policy Directive No. 15. Hispanic or Latino origin is a separate ethnicity question and is not mutually exclusive with the race categories; therefore, race counts (</w:t>
      </w:r>
      <w:proofErr w:type="spellStart"/>
      <w:r>
        <w:t>white_alone</w:t>
      </w:r>
      <w:proofErr w:type="spellEnd"/>
      <w:r>
        <w:t xml:space="preserve">, </w:t>
      </w:r>
      <w:proofErr w:type="spellStart"/>
      <w:r>
        <w:t>black_alone</w:t>
      </w:r>
      <w:proofErr w:type="spellEnd"/>
      <w:r>
        <w:t xml:space="preserve">, etc.) include persons of any ethnicity unless the </w:t>
      </w:r>
      <w:proofErr w:type="spellStart"/>
      <w:r>
        <w:t>nh</w:t>
      </w:r>
      <w:proofErr w:type="spellEnd"/>
      <w:r>
        <w:t>_ prefix is specified.</w:t>
      </w:r>
    </w:p>
    <w:p w14:paraId="275D6C89" w14:textId="77777777" w:rsidR="00BD4107" w:rsidRDefault="00000000">
      <w:pPr>
        <w:spacing w:after="140"/>
      </w:pPr>
      <w:r>
        <w:rPr>
          <w:b/>
          <w:bCs/>
        </w:rPr>
        <w:t xml:space="preserve">Disclosure avoidance: </w:t>
      </w:r>
      <w:r>
        <w:t>The 2020 Census DHC file applies differential privacy noise injection at the block level as part of the Census Bureau's disclosure avoidance system. Small-population blocks may have counts that differ from true values by small amounts. These differences are generally negligible at the aggregated station-area level used in this file, but users should be aware that block-level data in the source file are not exact.</w:t>
      </w:r>
    </w:p>
    <w:p w14:paraId="46198315" w14:textId="73DD9D92" w:rsidR="00BD4107" w:rsidRDefault="004276AC">
      <w:pPr>
        <w:pBdr>
          <w:top w:val="single" w:sz="6" w:space="4" w:color="2E75B6"/>
        </w:pBdr>
        <w:spacing w:before="400"/>
        <w:jc w:val="center"/>
      </w:pPr>
      <w:hyperlink r:id="rId6" w:history="1">
        <w:r w:rsidR="00000000" w:rsidRPr="004276AC">
          <w:rPr>
            <w:rStyle w:val="Hyperlink"/>
            <w:sz w:val="18"/>
            <w:szCs w:val="18"/>
          </w:rPr>
          <w:t>Tr</w:t>
        </w:r>
        <w:r w:rsidRPr="004276AC">
          <w:rPr>
            <w:rStyle w:val="Hyperlink"/>
            <w:sz w:val="18"/>
            <w:szCs w:val="18"/>
          </w:rPr>
          <w:t>ansit Oriented Discoveries</w:t>
        </w:r>
      </w:hyperlink>
      <w:r w:rsidR="00000000">
        <w:rPr>
          <w:color w:val="666666"/>
          <w:sz w:val="18"/>
          <w:szCs w:val="18"/>
        </w:rPr>
        <w:t xml:space="preserve"> |  Schneider Analytics LLC</w:t>
      </w:r>
    </w:p>
    <w:sectPr w:rsidR="00BD4107">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F6498"/>
    <w:multiLevelType w:val="hybridMultilevel"/>
    <w:tmpl w:val="DD361CAE"/>
    <w:lvl w:ilvl="0" w:tplc="A8B24FB0">
      <w:start w:val="1"/>
      <w:numFmt w:val="bullet"/>
      <w:lvlText w:val="●"/>
      <w:lvlJc w:val="left"/>
      <w:pPr>
        <w:ind w:left="720" w:hanging="360"/>
      </w:pPr>
    </w:lvl>
    <w:lvl w:ilvl="1" w:tplc="6D329B48">
      <w:start w:val="1"/>
      <w:numFmt w:val="bullet"/>
      <w:lvlText w:val="○"/>
      <w:lvlJc w:val="left"/>
      <w:pPr>
        <w:ind w:left="1440" w:hanging="360"/>
      </w:pPr>
    </w:lvl>
    <w:lvl w:ilvl="2" w:tplc="85128570">
      <w:start w:val="1"/>
      <w:numFmt w:val="bullet"/>
      <w:lvlText w:val="■"/>
      <w:lvlJc w:val="left"/>
      <w:pPr>
        <w:ind w:left="2160" w:hanging="360"/>
      </w:pPr>
    </w:lvl>
    <w:lvl w:ilvl="3" w:tplc="897A835E">
      <w:start w:val="1"/>
      <w:numFmt w:val="bullet"/>
      <w:lvlText w:val="●"/>
      <w:lvlJc w:val="left"/>
      <w:pPr>
        <w:ind w:left="2880" w:hanging="360"/>
      </w:pPr>
    </w:lvl>
    <w:lvl w:ilvl="4" w:tplc="1706C7F0">
      <w:start w:val="1"/>
      <w:numFmt w:val="bullet"/>
      <w:lvlText w:val="○"/>
      <w:lvlJc w:val="left"/>
      <w:pPr>
        <w:ind w:left="3600" w:hanging="360"/>
      </w:pPr>
    </w:lvl>
    <w:lvl w:ilvl="5" w:tplc="F522AFA2">
      <w:start w:val="1"/>
      <w:numFmt w:val="bullet"/>
      <w:lvlText w:val="■"/>
      <w:lvlJc w:val="left"/>
      <w:pPr>
        <w:ind w:left="4320" w:hanging="360"/>
      </w:pPr>
    </w:lvl>
    <w:lvl w:ilvl="6" w:tplc="4CDE5AF6">
      <w:start w:val="1"/>
      <w:numFmt w:val="bullet"/>
      <w:lvlText w:val="●"/>
      <w:lvlJc w:val="left"/>
      <w:pPr>
        <w:ind w:left="5040" w:hanging="360"/>
      </w:pPr>
    </w:lvl>
    <w:lvl w:ilvl="7" w:tplc="11A4123C">
      <w:start w:val="1"/>
      <w:numFmt w:val="bullet"/>
      <w:lvlText w:val="●"/>
      <w:lvlJc w:val="left"/>
      <w:pPr>
        <w:ind w:left="5760" w:hanging="360"/>
      </w:pPr>
    </w:lvl>
    <w:lvl w:ilvl="8" w:tplc="FA647AB0">
      <w:start w:val="1"/>
      <w:numFmt w:val="bullet"/>
      <w:lvlText w:val="●"/>
      <w:lvlJc w:val="left"/>
      <w:pPr>
        <w:ind w:left="6480" w:hanging="360"/>
      </w:pPr>
    </w:lvl>
  </w:abstractNum>
  <w:num w:numId="1" w16cid:durableId="13011097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107"/>
    <w:rsid w:val="004276AC"/>
    <w:rsid w:val="00BD4107"/>
    <w:rsid w:val="00FF6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DEE96"/>
  <w15:docId w15:val="{24DAA04F-8416-414B-9D82-D2FB635A4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4276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ransitorienteddiscoveries.com/" TargetMode="External"/><Relationship Id="rId5" Type="http://schemas.openxmlformats.org/officeDocument/2006/relationships/hyperlink" Target="https://www.transitorienteddiscoveri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2209</Words>
  <Characters>12288</Characters>
  <Application>Microsoft Office Word</Application>
  <DocSecurity>0</DocSecurity>
  <Lines>372</Lines>
  <Paragraphs>178</Paragraphs>
  <ScaleCrop>false</ScaleCrop>
  <Company/>
  <LinksUpToDate>false</LinksUpToDate>
  <CharactersWithSpaces>14319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Schneider</cp:lastModifiedBy>
  <cp:revision>2</cp:revision>
  <dcterms:created xsi:type="dcterms:W3CDTF">2026-05-14T14:41:00Z</dcterms:created>
  <dcterms:modified xsi:type="dcterms:W3CDTF">2026-05-14T14:50:00Z</dcterms:modified>
</cp:coreProperties>
</file>